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5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</w:tblGrid>
      <w:tr w:rsidR="00E93CED" w:rsidTr="00E93CED">
        <w:trPr>
          <w:tblCellSpacing w:w="15" w:type="dxa"/>
          <w:jc w:val="center"/>
        </w:trPr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CED" w:rsidRDefault="00E93CED" w:rsidP="00C404F6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E93CED" w:rsidRDefault="00E93CED" w:rsidP="00C404F6">
      <w:pPr>
        <w:jc w:val="both"/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93CED" w:rsidTr="00E93CE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500" w:type="dxa"/>
              <w:jc w:val="center"/>
              <w:tblCellSpacing w:w="0" w:type="dxa"/>
              <w:tblBorders>
                <w:top w:val="single" w:sz="8" w:space="0" w:color="308FBF"/>
                <w:left w:val="single" w:sz="8" w:space="0" w:color="308FBF"/>
                <w:bottom w:val="single" w:sz="8" w:space="0" w:color="308FBF"/>
                <w:right w:val="single" w:sz="8" w:space="0" w:color="308FBF"/>
              </w:tblBorders>
              <w:shd w:val="clear" w:color="auto" w:fill="08324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93CED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8324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tbl>
                  <w:tblPr>
                    <w:tblW w:w="11131" w:type="dxa"/>
                    <w:tblCellSpacing w:w="0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31"/>
                  </w:tblGrid>
                  <w:tr w:rsidR="00E93CED" w:rsidTr="00E93CED">
                    <w:trPr>
                      <w:trHeight w:val="144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E93CED" w:rsidRDefault="00E93CED" w:rsidP="00C404F6">
                        <w:pPr>
                          <w:spacing w:after="240"/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88B4F53" wp14:editId="636ED0EF">
                              <wp:extent cx="1228725" cy="733425"/>
                              <wp:effectExtent l="0" t="0" r="9525" b="9525"/>
                              <wp:docPr id="3" name="Picture 3" descr="IMI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IMI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872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2D5239FE" wp14:editId="46877E98">
                              <wp:extent cx="2286000" cy="523875"/>
                              <wp:effectExtent l="0" t="0" r="0" b="9525"/>
                              <wp:docPr id="2" name="Picture 2" descr="cambridge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ambridge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93CED" w:rsidRDefault="00E93CED" w:rsidP="00C404F6">
                  <w:pPr>
                    <w:jc w:val="both"/>
                    <w:rPr>
                      <w:vanish/>
                    </w:rPr>
                  </w:pPr>
                  <w:bookmarkStart w:id="0" w:name="LETTER.BLOCK23"/>
                  <w:bookmarkEnd w:id="0"/>
                </w:p>
                <w:tbl>
                  <w:tblPr>
                    <w:tblW w:w="5000" w:type="pct"/>
                    <w:tblCellSpacing w:w="0" w:type="dxa"/>
                    <w:tblBorders>
                      <w:top w:val="single" w:sz="8" w:space="0" w:color="FF6600"/>
                      <w:left w:val="single" w:sz="8" w:space="0" w:color="FF6600"/>
                      <w:bottom w:val="single" w:sz="8" w:space="0" w:color="FF6600"/>
                      <w:right w:val="single" w:sz="8" w:space="0" w:color="FF6600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E93C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93CED" w:rsidRDefault="00E93CED" w:rsidP="00C404F6">
                        <w:pPr>
                          <w:jc w:val="both"/>
                          <w:rPr>
                            <w:rFonts w:ascii="Calibri" w:hAnsi="Calibri" w:cs="Calibri"/>
                            <w:color w:val="FF6600"/>
                            <w:sz w:val="32"/>
                            <w:szCs w:val="32"/>
                          </w:rPr>
                        </w:pPr>
                        <w:r>
                          <w:rPr>
                            <w:rStyle w:val="Strong"/>
                            <w:rFonts w:ascii="Calibri" w:hAnsi="Calibri" w:cs="Calibri"/>
                            <w:i/>
                            <w:iCs/>
                            <w:color w:val="FF6600"/>
                            <w:sz w:val="32"/>
                            <w:szCs w:val="32"/>
                          </w:rPr>
                          <w:t xml:space="preserve">"Talkers have always ruled. They will continue to </w:t>
                        </w:r>
                        <w:r>
                          <w:rPr>
                            <w:rStyle w:val="Strong"/>
                            <w:rFonts w:ascii="Calibri" w:hAnsi="Calibri" w:cs="Calibri"/>
                            <w:i/>
                            <w:iCs/>
                            <w:color w:val="FF6600"/>
                            <w:sz w:val="32"/>
                            <w:szCs w:val="32"/>
                          </w:rPr>
                          <w:t>rule. The</w:t>
                        </w:r>
                        <w:r>
                          <w:rPr>
                            <w:rStyle w:val="Strong"/>
                            <w:rFonts w:ascii="Calibri" w:hAnsi="Calibri" w:cs="Calibri"/>
                            <w:i/>
                            <w:iCs/>
                            <w:color w:val="FF6600"/>
                            <w:sz w:val="32"/>
                            <w:szCs w:val="32"/>
                          </w:rPr>
                          <w:t xml:space="preserve"> SMART thing is to join them."</w:t>
                        </w:r>
                      </w:p>
                    </w:tc>
                  </w:tr>
                </w:tbl>
                <w:p w:rsidR="00E93CED" w:rsidRDefault="00E93CED" w:rsidP="00C404F6">
                  <w:pPr>
                    <w:jc w:val="both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E93C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E93CED" w:rsidRDefault="00E93CED" w:rsidP="00C404F6">
                        <w:pPr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7106555" wp14:editId="2B0C5F19">
                              <wp:extent cx="5734050" cy="1304925"/>
                              <wp:effectExtent l="0" t="0" r="0" b="9525"/>
                              <wp:docPr id="1" name="Picture 1" descr="comm. hea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omm. hea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34050" cy="1304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93CED" w:rsidRDefault="00E93CED" w:rsidP="00C404F6">
                  <w:pPr>
                    <w:jc w:val="both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E93CED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3CED" w:rsidRDefault="00E93CED" w:rsidP="00C404F6">
                        <w:pPr>
                          <w:jc w:val="both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93CED" w:rsidRDefault="00E93CED" w:rsidP="00C404F6">
                  <w:pPr>
                    <w:jc w:val="both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E93C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E93CED" w:rsidRDefault="00E93CED" w:rsidP="00C404F6">
                        <w:pPr>
                          <w:jc w:val="both"/>
                          <w:rPr>
                            <w:color w:val="4C4C4C"/>
                          </w:rPr>
                        </w:pPr>
                        <w:r>
                          <w:rPr>
                            <w:rStyle w:val="Strong"/>
                            <w:rFonts w:ascii="Calibri" w:hAnsi="Calibri" w:cs="Calibri"/>
                            <w:color w:val="FF6600"/>
                            <w:sz w:val="32"/>
                            <w:szCs w:val="32"/>
                          </w:rPr>
                          <w:t>Cambridge International Certificate</w:t>
                        </w:r>
                      </w:p>
                      <w:p w:rsidR="00E93CED" w:rsidRDefault="00E93CED" w:rsidP="00C404F6">
                        <w:pPr>
                          <w:jc w:val="both"/>
                          <w:rPr>
                            <w:color w:val="4C4C4C"/>
                          </w:rPr>
                        </w:pPr>
                        <w:r>
                          <w:rPr>
                            <w:rStyle w:val="Strong"/>
                            <w:rFonts w:ascii="Calibri" w:hAnsi="Calibri" w:cs="Calibri"/>
                            <w:color w:val="FF6600"/>
                            <w:sz w:val="32"/>
                            <w:szCs w:val="32"/>
                          </w:rPr>
                          <w:t>in Effective Business Communication</w:t>
                        </w:r>
                      </w:p>
                      <w:p w:rsidR="00E93CED" w:rsidRDefault="00E93CED" w:rsidP="00C404F6">
                        <w:pPr>
                          <w:jc w:val="both"/>
                          <w:rPr>
                            <w:color w:val="4C4C4C"/>
                          </w:rPr>
                        </w:pPr>
                        <w:r>
                          <w:rPr>
                            <w:rStyle w:val="Strong"/>
                            <w:rFonts w:ascii="Calibri" w:hAnsi="Calibri" w:cs="Calibri"/>
                            <w:color w:val="FF6600"/>
                            <w:sz w:val="22"/>
                            <w:szCs w:val="22"/>
                          </w:rPr>
                          <w:t>November 29th, 2012</w:t>
                        </w:r>
                      </w:p>
                    </w:tc>
                  </w:tr>
                </w:tbl>
                <w:p w:rsidR="00E93CED" w:rsidRDefault="00E93CED" w:rsidP="00C404F6">
                  <w:pPr>
                    <w:jc w:val="both"/>
                    <w:rPr>
                      <w:rFonts w:eastAsia="Times New Roman"/>
                    </w:rPr>
                  </w:pPr>
                </w:p>
              </w:tc>
            </w:tr>
            <w:tr w:rsidR="00E93CED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8324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3CED" w:rsidRDefault="00E93CED" w:rsidP="00C404F6">
                  <w:pPr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93C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8324D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0"/>
                    <w:gridCol w:w="4590"/>
                  </w:tblGrid>
                  <w:tr w:rsidR="00E93CED">
                    <w:trPr>
                      <w:tblCellSpacing w:w="0" w:type="dxa"/>
                    </w:trPr>
                    <w:tc>
                      <w:tcPr>
                        <w:tcW w:w="5250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E93CE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93CED" w:rsidRDefault="00E93CED" w:rsidP="00C404F6">
                              <w:pPr>
                                <w:spacing w:after="90"/>
                                <w:jc w:val="both"/>
                                <w:rPr>
                                  <w:rFonts w:ascii="Calibri" w:hAnsi="Calibri" w:cs="Calibri"/>
                                  <w:color w:val="000090"/>
                                </w:rPr>
                              </w:pPr>
                              <w:bookmarkStart w:id="1" w:name="_GoBack"/>
                              <w:r>
                                <w:rPr>
                                  <w:rStyle w:val="Strong"/>
                                  <w:rFonts w:ascii="Calibri" w:hAnsi="Calibri" w:cs="Calibri"/>
                                  <w:i/>
                                  <w:iCs/>
                                  <w:color w:val="000090"/>
                                  <w:sz w:val="28"/>
                                  <w:szCs w:val="28"/>
                                  <w:u w:val="single"/>
                                </w:rPr>
                                <w:t>Overview:</w:t>
                              </w:r>
                            </w:p>
                            <w:p w:rsidR="00E93CED" w:rsidRDefault="00E93CED" w:rsidP="00C404F6">
                              <w:pPr>
                                <w:spacing w:after="90"/>
                                <w:jc w:val="both"/>
                                <w:rPr>
                                  <w:rFonts w:ascii="Calibri" w:hAnsi="Calibri" w:cs="Calibri"/>
                                  <w:color w:val="000090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000090"/>
                                </w:rPr>
                                <w:t>Business communication is any communication used to build partnerships, intellectual resources, to promote an idea, a product, service, or an organization - with the objective of creating value for your business. Business Communication also encompasses a huge body of knowledge both internal and external for your business.</w:t>
                              </w:r>
                            </w:p>
                            <w:bookmarkEnd w:id="1"/>
                            <w:p w:rsidR="00E93CED" w:rsidRDefault="00E93CED" w:rsidP="00C404F6">
                              <w:pPr>
                                <w:spacing w:after="90"/>
                                <w:jc w:val="both"/>
                                <w:rPr>
                                  <w:rFonts w:ascii="Calibri" w:hAnsi="Calibri" w:cs="Calibri"/>
                                  <w:color w:val="000090"/>
                                </w:rPr>
                              </w:pPr>
                            </w:p>
                          </w:tc>
                        </w:tr>
                      </w:tbl>
                      <w:p w:rsidR="00E93CED" w:rsidRDefault="00E93CED" w:rsidP="00C404F6">
                        <w:pPr>
                          <w:jc w:val="both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E93CED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E93CED" w:rsidRDefault="00E93CED" w:rsidP="00C404F6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93CED" w:rsidRDefault="00E93CED" w:rsidP="00C404F6">
                        <w:pPr>
                          <w:jc w:val="both"/>
                          <w:rPr>
                            <w:vanish/>
                          </w:rPr>
                        </w:pPr>
                        <w:bookmarkStart w:id="2" w:name="LETTER.BLOCK10"/>
                        <w:bookmarkEnd w:id="2"/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FF6600"/>
                            <w:left w:val="single" w:sz="8" w:space="0" w:color="FF6600"/>
                            <w:bottom w:val="single" w:sz="8" w:space="0" w:color="FF6600"/>
                            <w:right w:val="single" w:sz="8" w:space="0" w:color="FF6600"/>
                          </w:tblBorders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E93CE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93CED" w:rsidRDefault="00E93CED" w:rsidP="00C404F6">
                              <w:pPr>
                                <w:jc w:val="both"/>
                                <w:rPr>
                                  <w:color w:val="00009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90"/>
                                  <w:u w:val="single"/>
                                </w:rPr>
                                <w:t>Certificate Duration:</w:t>
                              </w:r>
                            </w:p>
                            <w:p w:rsidR="00E93CED" w:rsidRDefault="00E93CED" w:rsidP="00C404F6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jc w:val="both"/>
                                <w:rPr>
                                  <w:rFonts w:ascii="Calibri" w:eastAsia="Times New Roman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t>Certificate is delivered over a period of 24 Teaching Hours</w:t>
                              </w:r>
                            </w:p>
                            <w:p w:rsidR="00E93CED" w:rsidRDefault="00E93CED" w:rsidP="00C404F6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jc w:val="both"/>
                                <w:rPr>
                                  <w:rFonts w:ascii="Calibri" w:eastAsia="Times New Roman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t>Semester duration is 8 weeks</w:t>
                              </w:r>
                            </w:p>
                            <w:p w:rsidR="00E93CED" w:rsidRDefault="00E93CED" w:rsidP="00C404F6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jc w:val="both"/>
                                <w:rPr>
                                  <w:rFonts w:ascii="Calibri" w:eastAsia="Times New Roman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t xml:space="preserve">Classes are offered in the afternoons </w:t>
                              </w:r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lastRenderedPageBreak/>
                                <w:t>from 6:00 p.m. 9:00 p.m.</w:t>
                              </w:r>
                            </w:p>
                          </w:tc>
                        </w:tr>
                      </w:tbl>
                      <w:p w:rsidR="00E93CED" w:rsidRDefault="00E93CED" w:rsidP="00C404F6">
                        <w:pPr>
                          <w:jc w:val="both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E93CED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E93CED" w:rsidRDefault="00E93CED" w:rsidP="00C404F6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93CED" w:rsidRDefault="00E93CED" w:rsidP="00C404F6">
                        <w:pPr>
                          <w:jc w:val="both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5250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FF6600"/>
                            <w:left w:val="single" w:sz="8" w:space="0" w:color="FF6600"/>
                            <w:bottom w:val="single" w:sz="8" w:space="0" w:color="FF6600"/>
                            <w:right w:val="single" w:sz="8" w:space="0" w:color="FF6600"/>
                          </w:tblBorders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30"/>
                        </w:tblGrid>
                        <w:tr w:rsidR="00E93CE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93CED" w:rsidRDefault="00E93CED" w:rsidP="00C404F6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lastRenderedPageBreak/>
                                <w:drawing>
                                  <wp:anchor distT="47625" distB="47625" distL="47625" distR="47625" simplePos="0" relativeHeight="251658240" behindDoc="0" locked="0" layoutInCell="1" allowOverlap="0" wp14:anchorId="14A9072B" wp14:editId="3384C23B">
                                    <wp:simplePos x="0" y="0"/>
                                    <wp:positionH relativeFrom="column">
                                      <wp:align>right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828675" cy="1171575"/>
                                    <wp:effectExtent l="0" t="0" r="9525" b="9525"/>
                                    <wp:wrapSquare wrapText="bothSides"/>
                                    <wp:docPr id="5" name="Picture 5" descr="CIC Communic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IC Communicatio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8675" cy="1171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bookmarkStart w:id="3" w:name="LETTER.BLOCK6"/>
                              <w:bookmarkEnd w:id="3"/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000090"/>
                                  <w:u w:val="single"/>
                                </w:rPr>
                                <w:t>Certificate Content:</w:t>
                              </w:r>
                            </w:p>
                            <w:p w:rsidR="00E93CED" w:rsidRDefault="00E93CED" w:rsidP="00C404F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jc w:val="both"/>
                                <w:rPr>
                                  <w:rFonts w:ascii="Calibri" w:eastAsia="Times New Roman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t>Understand and assess the business communication process</w:t>
                              </w:r>
                            </w:p>
                            <w:p w:rsidR="00E93CED" w:rsidRDefault="00E93CED" w:rsidP="00C404F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jc w:val="both"/>
                                <w:rPr>
                                  <w:rFonts w:ascii="Calibri" w:eastAsia="Times New Roman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t>Produce and evaluate effective written business documentation</w:t>
                              </w:r>
                            </w:p>
                            <w:p w:rsidR="00E93CED" w:rsidRDefault="00E93CED" w:rsidP="00C404F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jc w:val="both"/>
                                <w:rPr>
                                  <w:rFonts w:ascii="Calibri" w:eastAsia="Times New Roman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t>Appraise the characteristics of effective group communication</w:t>
                              </w:r>
                            </w:p>
                            <w:p w:rsidR="00E93CED" w:rsidRDefault="00E93CED" w:rsidP="00C404F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jc w:val="both"/>
                                <w:rPr>
                                  <w:rFonts w:ascii="Calibri" w:eastAsia="Times New Roman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t>Evaluate interview procedures for effective communication</w:t>
                              </w:r>
                            </w:p>
                            <w:p w:rsidR="00E93CED" w:rsidRDefault="00E93CED" w:rsidP="00C404F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jc w:val="both"/>
                                <w:rPr>
                                  <w:rFonts w:ascii="Calibri" w:eastAsia="Times New Roman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t>Identify, evaluate and apply the use of visual aids in business communications.</w:t>
                              </w:r>
                            </w:p>
                          </w:tc>
                        </w:tr>
                      </w:tbl>
                      <w:p w:rsidR="00E93CED" w:rsidRDefault="00E93CED" w:rsidP="00C404F6">
                        <w:pPr>
                          <w:jc w:val="both"/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30"/>
                        </w:tblGrid>
                        <w:tr w:rsidR="00E93CED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E93CED" w:rsidRDefault="00E93CED" w:rsidP="00C404F6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93CED" w:rsidRDefault="00E93CED" w:rsidP="00C404F6">
                        <w:pPr>
                          <w:jc w:val="both"/>
                        </w:pPr>
                        <w:bookmarkStart w:id="4" w:name="LETTER.BLOCK12"/>
                        <w:bookmarkEnd w:id="4"/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FF6600"/>
                            <w:left w:val="single" w:sz="8" w:space="0" w:color="FF6600"/>
                            <w:bottom w:val="single" w:sz="8" w:space="0" w:color="FF6600"/>
                            <w:right w:val="single" w:sz="8" w:space="0" w:color="FF6600"/>
                          </w:tblBorders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30"/>
                        </w:tblGrid>
                        <w:tr w:rsidR="00E93CE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93CED" w:rsidRDefault="00E93CED" w:rsidP="00C404F6">
                              <w:pPr>
                                <w:jc w:val="both"/>
                                <w:rPr>
                                  <w:rFonts w:ascii="Verdana" w:hAnsi="Verdana"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000090"/>
                                  <w:sz w:val="28"/>
                                  <w:szCs w:val="28"/>
                                  <w:u w:val="single"/>
                                </w:rPr>
                                <w:t>Fees:</w:t>
                              </w: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000090"/>
                                  <w:sz w:val="28"/>
                                  <w:szCs w:val="28"/>
                                </w:rPr>
                                <w:t>   </w:t>
                              </w: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000090"/>
                                  <w:u w:val="single"/>
                                </w:rPr>
                                <w:t>2750 L.E. </w:t>
                              </w:r>
                              <w:r>
                                <w:rPr>
                                  <w:rFonts w:ascii="Calibri" w:hAnsi="Calibri" w:cs="Calibri"/>
                                  <w:color w:val="000090"/>
                                </w:rPr>
                                <w:t> 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anchor distT="47625" distB="47625" distL="47625" distR="47625" simplePos="0" relativeHeight="251658240" behindDoc="0" locked="0" layoutInCell="1" allowOverlap="0" wp14:anchorId="071C2176" wp14:editId="5D3C5F0B">
                                    <wp:simplePos x="0" y="0"/>
                                    <wp:positionH relativeFrom="column">
                                      <wp:align>right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809625" cy="476250"/>
                                    <wp:effectExtent l="0" t="0" r="9525" b="0"/>
                                    <wp:wrapSquare wrapText="bothSides"/>
                                    <wp:docPr id="4" name="Picture 4" descr="group discoun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group discoun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962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p w:rsidR="00E93CED" w:rsidRDefault="00E93CED" w:rsidP="00C404F6">
                        <w:pPr>
                          <w:jc w:val="both"/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30"/>
                        </w:tblGrid>
                        <w:tr w:rsidR="00E93CED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E93CED" w:rsidRDefault="00E93CED" w:rsidP="00C404F6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93CED" w:rsidRDefault="00E93CED" w:rsidP="00C404F6">
                        <w:pPr>
                          <w:jc w:val="both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E93CED" w:rsidRDefault="00E93CED" w:rsidP="00C404F6">
                  <w:pPr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93CED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8324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8" w:space="0" w:color="E0D452"/>
                      <w:left w:val="single" w:sz="8" w:space="0" w:color="E0D452"/>
                      <w:bottom w:val="single" w:sz="8" w:space="0" w:color="E0D452"/>
                      <w:right w:val="single" w:sz="8" w:space="0" w:color="E0D452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E93C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E93CED" w:rsidRDefault="00E93CED" w:rsidP="00C404F6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Verdana" w:hAnsi="Verdana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Style w:val="Strong"/>
                            <w:rFonts w:ascii="Calibri" w:hAnsi="Calibri" w:cs="Calibri"/>
                            <w:color w:val="000090"/>
                          </w:rPr>
                          <w:lastRenderedPageBreak/>
                          <w:t>Contact us:</w:t>
                        </w:r>
                      </w:p>
                      <w:p w:rsidR="00E93CED" w:rsidRDefault="00E93CED" w:rsidP="00C404F6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Verdana" w:hAnsi="Verdana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Style w:val="Strong"/>
                            <w:rFonts w:ascii="Calibri" w:hAnsi="Calibri" w:cs="Calibri"/>
                            <w:color w:val="FF6600"/>
                            <w:sz w:val="22"/>
                            <w:szCs w:val="22"/>
                          </w:rPr>
                          <w:t xml:space="preserve">35A, </w:t>
                        </w:r>
                        <w:proofErr w:type="spellStart"/>
                        <w:r>
                          <w:rPr>
                            <w:rStyle w:val="Strong"/>
                            <w:rFonts w:ascii="Calibri" w:hAnsi="Calibri" w:cs="Calibri"/>
                            <w:color w:val="FF6600"/>
                            <w:sz w:val="22"/>
                            <w:szCs w:val="22"/>
                          </w:rPr>
                          <w:t>Saray</w:t>
                        </w:r>
                        <w:proofErr w:type="spellEnd"/>
                        <w:r>
                          <w:rPr>
                            <w:rStyle w:val="Strong"/>
                            <w:rFonts w:ascii="Calibri" w:hAnsi="Calibri" w:cs="Calibri"/>
                            <w:color w:val="FF6600"/>
                            <w:sz w:val="22"/>
                            <w:szCs w:val="22"/>
                          </w:rPr>
                          <w:t xml:space="preserve"> Al </w:t>
                        </w:r>
                        <w:proofErr w:type="spellStart"/>
                        <w:r>
                          <w:rPr>
                            <w:rStyle w:val="Strong"/>
                            <w:rFonts w:ascii="Calibri" w:hAnsi="Calibri" w:cs="Calibri"/>
                            <w:color w:val="FF6600"/>
                            <w:sz w:val="22"/>
                            <w:szCs w:val="22"/>
                          </w:rPr>
                          <w:t>Maadi</w:t>
                        </w:r>
                        <w:proofErr w:type="spellEnd"/>
                        <w:r>
                          <w:rPr>
                            <w:rStyle w:val="Strong"/>
                            <w:rFonts w:ascii="Calibri" w:hAnsi="Calibri" w:cs="Calibri"/>
                            <w:color w:val="FF6600"/>
                            <w:sz w:val="22"/>
                            <w:szCs w:val="22"/>
                          </w:rPr>
                          <w:t xml:space="preserve"> Tower, </w:t>
                        </w:r>
                        <w:proofErr w:type="spellStart"/>
                        <w:r>
                          <w:rPr>
                            <w:rStyle w:val="Strong"/>
                            <w:rFonts w:ascii="Calibri" w:hAnsi="Calibri" w:cs="Calibri"/>
                            <w:color w:val="FF6600"/>
                            <w:sz w:val="22"/>
                            <w:szCs w:val="22"/>
                          </w:rPr>
                          <w:t>Cornich</w:t>
                        </w:r>
                        <w:proofErr w:type="spellEnd"/>
                        <w:r>
                          <w:rPr>
                            <w:rStyle w:val="Strong"/>
                            <w:rFonts w:ascii="Calibri" w:hAnsi="Calibri" w:cs="Calibri"/>
                            <w:color w:val="FF6600"/>
                            <w:sz w:val="22"/>
                            <w:szCs w:val="22"/>
                          </w:rPr>
                          <w:t xml:space="preserve"> El Nil, </w:t>
                        </w:r>
                        <w:proofErr w:type="spellStart"/>
                        <w:r>
                          <w:rPr>
                            <w:rStyle w:val="Strong"/>
                            <w:rFonts w:ascii="Calibri" w:hAnsi="Calibri" w:cs="Calibri"/>
                            <w:color w:val="FF6600"/>
                            <w:sz w:val="22"/>
                            <w:szCs w:val="22"/>
                          </w:rPr>
                          <w:t>Maadi</w:t>
                        </w:r>
                        <w:proofErr w:type="spellEnd"/>
                        <w:r>
                          <w:rPr>
                            <w:rStyle w:val="Strong"/>
                            <w:rFonts w:ascii="Calibri" w:hAnsi="Calibri" w:cs="Calibri"/>
                            <w:color w:val="FF6600"/>
                            <w:sz w:val="22"/>
                            <w:szCs w:val="22"/>
                          </w:rPr>
                          <w:t>, Cairo, Egypt</w:t>
                        </w:r>
                      </w:p>
                      <w:p w:rsidR="00E93CED" w:rsidRDefault="00E93CED" w:rsidP="00C404F6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Verdana" w:hAnsi="Verdana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Style w:val="Strong"/>
                            <w:rFonts w:ascii="Calibri" w:hAnsi="Calibri" w:cs="Calibri"/>
                            <w:color w:val="FF6600"/>
                            <w:sz w:val="22"/>
                            <w:szCs w:val="22"/>
                          </w:rPr>
                          <w:t>Tel: 2528 6837            Fax: 2528 6836</w:t>
                        </w:r>
                      </w:p>
                      <w:p w:rsidR="00E93CED" w:rsidRDefault="00E93CED" w:rsidP="00C404F6">
                        <w:pPr>
                          <w:jc w:val="both"/>
                          <w:rPr>
                            <w:rFonts w:ascii="Verdana" w:hAnsi="Verdana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Style w:val="Strong"/>
                            <w:rFonts w:ascii="Calibri" w:hAnsi="Calibri" w:cs="Calibri"/>
                            <w:color w:val="FF6600"/>
                            <w:sz w:val="22"/>
                            <w:szCs w:val="22"/>
                          </w:rPr>
                          <w:t xml:space="preserve">E-mail: </w:t>
                        </w:r>
                        <w:r>
                          <w:rPr>
                            <w:rStyle w:val="Strong"/>
                            <w:rFonts w:ascii="Calibri" w:hAnsi="Calibri" w:cs="Calibri"/>
                            <w:color w:val="000090"/>
                            <w:sz w:val="22"/>
                            <w:szCs w:val="22"/>
                          </w:rPr>
                          <w:t>info</w:t>
                        </w:r>
                        <w:hyperlink r:id="rId11" w:tgtFrame="_blank" w:history="1">
                          <w:r>
                            <w:rPr>
                              <w:rStyle w:val="Hyperlink"/>
                              <w:rFonts w:ascii="Calibri" w:hAnsi="Calibri" w:cs="Calibri"/>
                              <w:b/>
                              <w:bCs/>
                              <w:color w:val="000090"/>
                              <w:sz w:val="22"/>
                              <w:szCs w:val="22"/>
                            </w:rPr>
                            <w:t>@imiegypt.com</w:t>
                          </w:r>
                        </w:hyperlink>
                      </w:p>
                      <w:p w:rsidR="00E93CED" w:rsidRDefault="00E93CED" w:rsidP="00C404F6">
                        <w:pPr>
                          <w:jc w:val="both"/>
                          <w:rPr>
                            <w:rFonts w:ascii="Verdana" w:hAnsi="Verdana"/>
                            <w:color w:val="333333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E93CED" w:rsidRDefault="00E93CED" w:rsidP="00C404F6">
                  <w:pPr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93CED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8324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3CED" w:rsidRDefault="00E93CED" w:rsidP="00C404F6">
                  <w:pPr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93CED">
              <w:trPr>
                <w:trHeight w:val="150"/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8324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3CED" w:rsidRDefault="00E93CED" w:rsidP="00C404F6">
                  <w:pPr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E93CED" w:rsidRDefault="00E93CED" w:rsidP="00C404F6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C1AF8" w:rsidRDefault="00CC1AF8" w:rsidP="00C404F6">
      <w:pPr>
        <w:jc w:val="both"/>
      </w:pPr>
    </w:p>
    <w:sectPr w:rsidR="00CC1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05E9"/>
    <w:multiLevelType w:val="multilevel"/>
    <w:tmpl w:val="BB7E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AB24FD"/>
    <w:multiLevelType w:val="multilevel"/>
    <w:tmpl w:val="8BC0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7F"/>
    <w:rsid w:val="00C404F6"/>
    <w:rsid w:val="00CC1AF8"/>
    <w:rsid w:val="00DE627F"/>
    <w:rsid w:val="00E9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3C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3CE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93C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3C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3CE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93C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ublic-courses@imiegypt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://ih.constantcontact.com/fs085/1103010792625/img/320.jpg" TargetMode="External"/><Relationship Id="rId4" Type="http://schemas.openxmlformats.org/officeDocument/2006/relationships/settings" Target="settings.xml"/><Relationship Id="rId9" Type="http://schemas.openxmlformats.org/officeDocument/2006/relationships/image" Target="http://ih.constantcontact.com/fs085/1103010792625/img/35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Basma</dc:creator>
  <cp:lastModifiedBy>Basma</cp:lastModifiedBy>
  <cp:revision>4</cp:revision>
  <dcterms:created xsi:type="dcterms:W3CDTF">2012-11-22T08:09:00Z</dcterms:created>
  <dcterms:modified xsi:type="dcterms:W3CDTF">2012-11-22T08:13:00Z</dcterms:modified>
</cp:coreProperties>
</file>